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6826C" w14:textId="1B96BC06" w:rsidR="00650ACD" w:rsidRPr="00062A70" w:rsidRDefault="00650ACD" w:rsidP="00650ACD">
      <w:pPr>
        <w:jc w:val="center"/>
        <w:rPr>
          <w:color w:val="00B050"/>
          <w:sz w:val="24"/>
          <w:szCs w:val="24"/>
        </w:rPr>
      </w:pPr>
      <w:bookmarkStart w:id="0" w:name="_GoBack"/>
      <w:bookmarkEnd w:id="0"/>
      <w:r w:rsidRPr="00062A70">
        <w:rPr>
          <w:color w:val="00B050"/>
          <w:sz w:val="24"/>
          <w:szCs w:val="24"/>
        </w:rPr>
        <w:t>Model-zienswijze</w:t>
      </w:r>
    </w:p>
    <w:p w14:paraId="6227FAE9" w14:textId="2FFF2146" w:rsidR="001F175D" w:rsidRPr="001F175D" w:rsidRDefault="00650ACD" w:rsidP="00881E7C">
      <w:pPr>
        <w:rPr>
          <w:color w:val="00B050"/>
          <w:sz w:val="24"/>
          <w:szCs w:val="24"/>
          <w:highlight w:val="yellow"/>
        </w:rPr>
      </w:pPr>
      <w:r w:rsidRPr="001F175D">
        <w:rPr>
          <w:color w:val="00B050"/>
          <w:sz w:val="24"/>
          <w:szCs w:val="24"/>
          <w:highlight w:val="yellow"/>
        </w:rPr>
        <w:t>[</w:t>
      </w:r>
      <w:r w:rsidR="001F175D" w:rsidRPr="001F175D">
        <w:rPr>
          <w:color w:val="00B050"/>
          <w:sz w:val="24"/>
          <w:szCs w:val="24"/>
          <w:highlight w:val="yellow"/>
        </w:rPr>
        <w:t>Deze geel gemarkeerde tekst is alleen ter informatie. En kan bij het insturen verwijderd worden</w:t>
      </w:r>
      <w:r w:rsidR="001F175D">
        <w:rPr>
          <w:color w:val="00B050"/>
          <w:sz w:val="24"/>
          <w:szCs w:val="24"/>
          <w:highlight w:val="yellow"/>
        </w:rPr>
        <w:t>.</w:t>
      </w:r>
    </w:p>
    <w:p w14:paraId="124E766F" w14:textId="77777777" w:rsidR="00A25D59" w:rsidRDefault="0025360F" w:rsidP="00881E7C">
      <w:pPr>
        <w:rPr>
          <w:color w:val="00B050"/>
          <w:sz w:val="24"/>
          <w:szCs w:val="24"/>
          <w:highlight w:val="yellow"/>
        </w:rPr>
      </w:pPr>
      <w:r w:rsidRPr="001F175D">
        <w:rPr>
          <w:color w:val="00B050"/>
          <w:sz w:val="24"/>
          <w:szCs w:val="24"/>
          <w:highlight w:val="yellow"/>
        </w:rPr>
        <w:t>Stuur</w:t>
      </w:r>
      <w:r w:rsidR="00650ACD" w:rsidRPr="001F175D">
        <w:rPr>
          <w:color w:val="00B050"/>
          <w:sz w:val="24"/>
          <w:szCs w:val="24"/>
          <w:highlight w:val="yellow"/>
        </w:rPr>
        <w:t xml:space="preserve"> deze zienswijze in voor maandag 19 september 2022 per email: zienswijze@binckhorstbereikbaa</w:t>
      </w:r>
      <w:r w:rsidR="001F175D">
        <w:rPr>
          <w:color w:val="00B050"/>
          <w:sz w:val="24"/>
          <w:szCs w:val="24"/>
          <w:highlight w:val="yellow"/>
        </w:rPr>
        <w:t>.nl</w:t>
      </w:r>
      <w:r w:rsidR="00650ACD" w:rsidRPr="001F175D">
        <w:rPr>
          <w:color w:val="00B050"/>
          <w:sz w:val="24"/>
          <w:szCs w:val="24"/>
          <w:highlight w:val="yellow"/>
        </w:rPr>
        <w:t xml:space="preserve"> </w:t>
      </w:r>
    </w:p>
    <w:p w14:paraId="00B7FCBD" w14:textId="5FD89163" w:rsidR="00650ACD" w:rsidRPr="001F175D" w:rsidRDefault="00650ACD" w:rsidP="00881E7C">
      <w:pPr>
        <w:rPr>
          <w:color w:val="00B050"/>
          <w:sz w:val="24"/>
          <w:szCs w:val="24"/>
          <w:highlight w:val="yellow"/>
        </w:rPr>
      </w:pPr>
      <w:r w:rsidRPr="001F175D">
        <w:rPr>
          <w:color w:val="00B050"/>
          <w:sz w:val="24"/>
          <w:szCs w:val="24"/>
          <w:highlight w:val="yellow"/>
        </w:rPr>
        <w:t>Of per post Gemeenteraad Leidschendam-Voorburg, postbus 1005, 2260BA Leidschendam</w:t>
      </w:r>
      <w:r w:rsidR="001F175D">
        <w:rPr>
          <w:color w:val="00B050"/>
          <w:sz w:val="24"/>
          <w:szCs w:val="24"/>
          <w:highlight w:val="yellow"/>
        </w:rPr>
        <w:t>.</w:t>
      </w:r>
    </w:p>
    <w:p w14:paraId="2D9DA1EA" w14:textId="3DE23A0F" w:rsidR="0025360F" w:rsidRPr="001F175D" w:rsidRDefault="001F175D" w:rsidP="00881E7C">
      <w:pPr>
        <w:rPr>
          <w:color w:val="00B050"/>
          <w:sz w:val="24"/>
          <w:szCs w:val="24"/>
          <w:highlight w:val="yellow"/>
        </w:rPr>
      </w:pPr>
      <w:r w:rsidRPr="001F175D">
        <w:rPr>
          <w:color w:val="00B050"/>
          <w:sz w:val="24"/>
          <w:szCs w:val="24"/>
          <w:highlight w:val="yellow"/>
        </w:rPr>
        <w:t>D</w:t>
      </w:r>
      <w:r w:rsidR="0025360F" w:rsidRPr="001F175D">
        <w:rPr>
          <w:color w:val="00B050"/>
          <w:sz w:val="24"/>
          <w:szCs w:val="24"/>
          <w:highlight w:val="yellow"/>
        </w:rPr>
        <w:t xml:space="preserve">e </w:t>
      </w:r>
      <w:r w:rsidRPr="001F175D">
        <w:rPr>
          <w:color w:val="00B050"/>
          <w:sz w:val="24"/>
          <w:szCs w:val="24"/>
          <w:highlight w:val="yellow"/>
        </w:rPr>
        <w:t xml:space="preserve">verschillende </w:t>
      </w:r>
      <w:r w:rsidR="0025360F" w:rsidRPr="001F175D">
        <w:rPr>
          <w:color w:val="00B050"/>
          <w:sz w:val="24"/>
          <w:szCs w:val="24"/>
          <w:highlight w:val="yellow"/>
        </w:rPr>
        <w:t xml:space="preserve">bewonersgroeperingen en maatschappelijke organisaties hebben samen een </w:t>
      </w:r>
      <w:r w:rsidRPr="001F175D">
        <w:rPr>
          <w:color w:val="00B050"/>
          <w:sz w:val="24"/>
          <w:szCs w:val="24"/>
          <w:highlight w:val="yellow"/>
        </w:rPr>
        <w:t>zienswijze document opgesteld</w:t>
      </w:r>
      <w:r w:rsidR="00A25D59">
        <w:rPr>
          <w:color w:val="00B050"/>
          <w:sz w:val="24"/>
          <w:szCs w:val="24"/>
          <w:highlight w:val="yellow"/>
        </w:rPr>
        <w:t xml:space="preserve">. U vindt het document ook op </w:t>
      </w:r>
      <w:hyperlink r:id="rId6" w:history="1">
        <w:r w:rsidR="00A25D59" w:rsidRPr="008C7E08">
          <w:rPr>
            <w:rStyle w:val="Hyperlink"/>
            <w:sz w:val="24"/>
            <w:szCs w:val="24"/>
            <w:highlight w:val="yellow"/>
          </w:rPr>
          <w:t>https://wvov.nl</w:t>
        </w:r>
      </w:hyperlink>
      <w:r w:rsidR="00A25D59">
        <w:rPr>
          <w:color w:val="00B050"/>
          <w:sz w:val="24"/>
          <w:szCs w:val="24"/>
          <w:highlight w:val="yellow"/>
        </w:rPr>
        <w:t xml:space="preserve"> </w:t>
      </w:r>
      <w:r w:rsidRPr="001F175D">
        <w:rPr>
          <w:color w:val="00B050"/>
          <w:sz w:val="24"/>
          <w:szCs w:val="24"/>
          <w:highlight w:val="yellow"/>
        </w:rPr>
        <w:t xml:space="preserve">Hieruit kunt u putten </w:t>
      </w:r>
      <w:r w:rsidR="00A25D59" w:rsidRPr="001F175D">
        <w:rPr>
          <w:color w:val="00B050"/>
          <w:sz w:val="24"/>
          <w:szCs w:val="24"/>
          <w:highlight w:val="yellow"/>
        </w:rPr>
        <w:t xml:space="preserve">bij </w:t>
      </w:r>
      <w:r w:rsidR="00A25D59">
        <w:rPr>
          <w:color w:val="00B050"/>
          <w:sz w:val="24"/>
          <w:szCs w:val="24"/>
          <w:highlight w:val="yellow"/>
        </w:rPr>
        <w:t xml:space="preserve">onderstaand </w:t>
      </w:r>
      <w:r w:rsidR="00580C5F">
        <w:rPr>
          <w:color w:val="00B050"/>
          <w:sz w:val="24"/>
          <w:szCs w:val="24"/>
          <w:highlight w:val="yellow"/>
        </w:rPr>
        <w:t>punt 5</w:t>
      </w:r>
      <w:r w:rsidRPr="001F175D">
        <w:rPr>
          <w:color w:val="00B050"/>
          <w:sz w:val="24"/>
          <w:szCs w:val="24"/>
          <w:highlight w:val="yellow"/>
        </w:rPr>
        <w:t>. ]</w:t>
      </w:r>
    </w:p>
    <w:p w14:paraId="3F8C7CD7" w14:textId="2FFE7DA2" w:rsidR="00881E7C" w:rsidRPr="00540AEE" w:rsidRDefault="00881E7C" w:rsidP="00881E7C">
      <w:r w:rsidRPr="00540AEE">
        <w:t xml:space="preserve">Betreft: zienswijze op </w:t>
      </w:r>
      <w:r w:rsidRPr="003B36E7">
        <w:t>Ontwerp Masterplan Bereikbaarheid en Plan-MER</w:t>
      </w:r>
      <w:r>
        <w:t xml:space="preserve">. </w:t>
      </w:r>
    </w:p>
    <w:p w14:paraId="120A4B7C" w14:textId="4D9C45C5" w:rsidR="00650ACD" w:rsidRPr="00A25D59" w:rsidRDefault="00881E7C" w:rsidP="00881E7C">
      <w:pPr>
        <w:rPr>
          <w:i/>
          <w:iCs/>
          <w:color w:val="00B050"/>
        </w:rPr>
      </w:pPr>
      <w:r>
        <w:br/>
      </w:r>
      <w:r w:rsidRPr="00CE0F28">
        <w:rPr>
          <w:i/>
          <w:iCs/>
        </w:rPr>
        <w:t>Geachte raad</w:t>
      </w:r>
      <w:r w:rsidR="001F175D">
        <w:rPr>
          <w:i/>
          <w:iCs/>
        </w:rPr>
        <w:t xml:space="preserve"> </w:t>
      </w:r>
      <w:r w:rsidR="001F175D" w:rsidRPr="001F175D">
        <w:rPr>
          <w:i/>
          <w:iCs/>
          <w:color w:val="00B050"/>
        </w:rPr>
        <w:t>van de Gemeente Leidschendam-Voorburg,</w:t>
      </w:r>
    </w:p>
    <w:p w14:paraId="4BE13F3B" w14:textId="77777777" w:rsidR="00881E7C" w:rsidRPr="00CE0F28" w:rsidRDefault="00881E7C" w:rsidP="00881E7C">
      <w:pPr>
        <w:rPr>
          <w:i/>
          <w:iCs/>
        </w:rPr>
      </w:pPr>
      <w:r w:rsidRPr="00CE0F28">
        <w:rPr>
          <w:i/>
          <w:iCs/>
        </w:rPr>
        <w:t xml:space="preserve">Hierbij maken wij onze zienswijze op Ontwerp Masterplan Bereikbaarheid en Plan-MER kenbaar. </w:t>
      </w:r>
    </w:p>
    <w:p w14:paraId="1B43A86E" w14:textId="77777777" w:rsidR="00881E7C" w:rsidRPr="00CE0F28" w:rsidRDefault="00881E7C" w:rsidP="00881E7C">
      <w:pPr>
        <w:pStyle w:val="Lijstalinea"/>
        <w:numPr>
          <w:ilvl w:val="0"/>
          <w:numId w:val="1"/>
        </w:numPr>
        <w:spacing w:after="0"/>
        <w:rPr>
          <w:rFonts w:ascii="Verdana" w:hAnsi="Verdana"/>
          <w:i/>
          <w:iCs/>
          <w:sz w:val="20"/>
          <w:szCs w:val="20"/>
        </w:rPr>
      </w:pPr>
      <w:r w:rsidRPr="00CE0F28">
        <w:rPr>
          <w:rFonts w:ascii="Verdana" w:hAnsi="Verdana"/>
          <w:i/>
          <w:iCs/>
          <w:sz w:val="20"/>
          <w:szCs w:val="20"/>
        </w:rPr>
        <w:t>Kies voor uitstel implementatie van een voorkeurstracé totdat de Koningscorridor voldoende gedefinieerd is. De overwegingen zijn:</w:t>
      </w:r>
    </w:p>
    <w:p w14:paraId="0DA15051" w14:textId="77777777" w:rsidR="00881E7C" w:rsidRPr="00CE0F28" w:rsidRDefault="00881E7C" w:rsidP="00881E7C">
      <w:pPr>
        <w:pStyle w:val="Lijstalinea"/>
        <w:numPr>
          <w:ilvl w:val="1"/>
          <w:numId w:val="1"/>
        </w:numPr>
        <w:spacing w:after="0"/>
        <w:rPr>
          <w:rFonts w:ascii="Verdana" w:hAnsi="Verdana"/>
          <w:i/>
          <w:iCs/>
          <w:sz w:val="20"/>
          <w:szCs w:val="20"/>
        </w:rPr>
      </w:pPr>
      <w:r w:rsidRPr="00CE0F28">
        <w:rPr>
          <w:rFonts w:ascii="Verdana" w:hAnsi="Verdana"/>
          <w:i/>
          <w:iCs/>
          <w:sz w:val="20"/>
          <w:szCs w:val="20"/>
        </w:rPr>
        <w:t>Aanleg ondergronds wordt dan een mogelijk een goed alternatief</w:t>
      </w:r>
    </w:p>
    <w:p w14:paraId="0092EA6D" w14:textId="77777777" w:rsidR="00881E7C" w:rsidRPr="00CE0F28" w:rsidRDefault="00881E7C" w:rsidP="00881E7C">
      <w:pPr>
        <w:pStyle w:val="Lijstalinea"/>
        <w:numPr>
          <w:ilvl w:val="1"/>
          <w:numId w:val="1"/>
        </w:numPr>
        <w:spacing w:after="0"/>
        <w:rPr>
          <w:rFonts w:ascii="Verdana" w:hAnsi="Verdana"/>
          <w:i/>
          <w:iCs/>
          <w:sz w:val="20"/>
          <w:szCs w:val="20"/>
        </w:rPr>
      </w:pPr>
      <w:r w:rsidRPr="00CE0F28">
        <w:rPr>
          <w:rFonts w:ascii="Verdana" w:hAnsi="Verdana"/>
          <w:i/>
          <w:iCs/>
          <w:sz w:val="20"/>
          <w:szCs w:val="20"/>
        </w:rPr>
        <w:t>De verwachte vertragingen en effecten van corona leiden tot een tragere opbouw van het aantal reiziger</w:t>
      </w:r>
    </w:p>
    <w:p w14:paraId="1F381784" w14:textId="77777777" w:rsidR="00881E7C" w:rsidRPr="00CE0F28" w:rsidRDefault="00881E7C" w:rsidP="00881E7C">
      <w:pPr>
        <w:pStyle w:val="Lijstalinea"/>
        <w:numPr>
          <w:ilvl w:val="1"/>
          <w:numId w:val="1"/>
        </w:numPr>
        <w:spacing w:after="0"/>
        <w:rPr>
          <w:rFonts w:ascii="Verdana" w:hAnsi="Verdana"/>
          <w:i/>
          <w:iCs/>
          <w:sz w:val="20"/>
          <w:szCs w:val="20"/>
        </w:rPr>
      </w:pPr>
      <w:r w:rsidRPr="00CE0F28">
        <w:rPr>
          <w:rFonts w:ascii="Verdana" w:hAnsi="Verdana"/>
          <w:i/>
          <w:iCs/>
          <w:sz w:val="20"/>
          <w:szCs w:val="20"/>
        </w:rPr>
        <w:t>Verbeteren van de bestaande (en eventueel een extra) busverbinding geeft voldoende vervoerscapaciteit om deze tussenperiode te overbruggen.</w:t>
      </w:r>
    </w:p>
    <w:p w14:paraId="45EAD41B" w14:textId="77777777" w:rsidR="00881E7C" w:rsidRPr="00CE0F28" w:rsidRDefault="00881E7C" w:rsidP="00881E7C">
      <w:pPr>
        <w:pStyle w:val="Lijstalinea"/>
        <w:numPr>
          <w:ilvl w:val="0"/>
          <w:numId w:val="1"/>
        </w:numPr>
        <w:spacing w:after="0"/>
        <w:rPr>
          <w:rFonts w:ascii="Verdana" w:hAnsi="Verdana"/>
          <w:i/>
          <w:iCs/>
          <w:sz w:val="20"/>
          <w:szCs w:val="20"/>
        </w:rPr>
      </w:pPr>
      <w:r w:rsidRPr="00CE0F28">
        <w:rPr>
          <w:rFonts w:ascii="Verdana" w:hAnsi="Verdana"/>
          <w:i/>
          <w:iCs/>
          <w:sz w:val="20"/>
          <w:szCs w:val="20"/>
        </w:rPr>
        <w:t>Als optie 1 niet gekozen wordt, zal er nu toch een tracékeuze gemaakt moeten worden. Kies dan tracé 2T (</w:t>
      </w:r>
      <w:proofErr w:type="spellStart"/>
      <w:r w:rsidRPr="00CE0F28">
        <w:rPr>
          <w:rFonts w:ascii="Verdana" w:hAnsi="Verdana"/>
          <w:i/>
          <w:iCs/>
          <w:sz w:val="20"/>
          <w:szCs w:val="20"/>
        </w:rPr>
        <w:t>Zonweg</w:t>
      </w:r>
      <w:proofErr w:type="spellEnd"/>
      <w:r w:rsidRPr="00CE0F28">
        <w:rPr>
          <w:rFonts w:ascii="Verdana" w:hAnsi="Verdana"/>
          <w:i/>
          <w:iCs/>
          <w:sz w:val="20"/>
          <w:szCs w:val="20"/>
        </w:rPr>
        <w:t>/</w:t>
      </w:r>
      <w:proofErr w:type="spellStart"/>
      <w:r w:rsidRPr="00CE0F28">
        <w:rPr>
          <w:rFonts w:ascii="Verdana" w:hAnsi="Verdana"/>
          <w:i/>
          <w:iCs/>
          <w:sz w:val="20"/>
          <w:szCs w:val="20"/>
        </w:rPr>
        <w:t>Regulusweg</w:t>
      </w:r>
      <w:proofErr w:type="spellEnd"/>
      <w:r w:rsidRPr="00CE0F28">
        <w:rPr>
          <w:rFonts w:ascii="Verdana" w:hAnsi="Verdana"/>
          <w:i/>
          <w:iCs/>
          <w:sz w:val="20"/>
          <w:szCs w:val="20"/>
        </w:rPr>
        <w:t>). De overwegingen zijn:</w:t>
      </w:r>
    </w:p>
    <w:p w14:paraId="5CD7FB24" w14:textId="77777777" w:rsidR="00881E7C" w:rsidRPr="00CE0F28" w:rsidRDefault="00881E7C" w:rsidP="00881E7C">
      <w:pPr>
        <w:pStyle w:val="Lijstalinea"/>
        <w:numPr>
          <w:ilvl w:val="1"/>
          <w:numId w:val="1"/>
        </w:numPr>
        <w:spacing w:after="0"/>
        <w:rPr>
          <w:rFonts w:ascii="Verdana" w:hAnsi="Verdana"/>
          <w:i/>
          <w:iCs/>
          <w:sz w:val="20"/>
          <w:szCs w:val="20"/>
        </w:rPr>
      </w:pPr>
      <w:r w:rsidRPr="00CE0F28">
        <w:rPr>
          <w:rFonts w:ascii="Verdana" w:hAnsi="Verdana"/>
          <w:i/>
          <w:iCs/>
          <w:sz w:val="20"/>
          <w:szCs w:val="20"/>
        </w:rPr>
        <w:t>De beoordeling van de tracés 1T en 2T liggen dicht bij elkaar</w:t>
      </w:r>
    </w:p>
    <w:p w14:paraId="64CA88D1" w14:textId="77777777" w:rsidR="00881E7C" w:rsidRPr="00CE0F28" w:rsidRDefault="00881E7C" w:rsidP="00881E7C">
      <w:pPr>
        <w:pStyle w:val="Lijstalinea"/>
        <w:numPr>
          <w:ilvl w:val="1"/>
          <w:numId w:val="1"/>
        </w:numPr>
        <w:spacing w:after="0"/>
        <w:rPr>
          <w:rFonts w:ascii="Verdana" w:hAnsi="Verdana"/>
          <w:i/>
          <w:iCs/>
          <w:sz w:val="20"/>
          <w:szCs w:val="20"/>
        </w:rPr>
      </w:pPr>
      <w:r w:rsidRPr="00CE0F28">
        <w:rPr>
          <w:rFonts w:ascii="Verdana" w:hAnsi="Verdana"/>
          <w:i/>
          <w:iCs/>
          <w:sz w:val="20"/>
          <w:szCs w:val="20"/>
        </w:rPr>
        <w:t>Aanlanding bij station Voorburg geeft meer mogelijkheden bij T2 (ook uitstel definitieve keuze mogelijk)</w:t>
      </w:r>
    </w:p>
    <w:p w14:paraId="48EF939D" w14:textId="77777777" w:rsidR="00881E7C" w:rsidRPr="00CE0F28" w:rsidRDefault="00881E7C" w:rsidP="00881E7C">
      <w:pPr>
        <w:pStyle w:val="Lijstalinea"/>
        <w:numPr>
          <w:ilvl w:val="1"/>
          <w:numId w:val="1"/>
        </w:numPr>
        <w:spacing w:after="0"/>
        <w:rPr>
          <w:rFonts w:ascii="Verdana" w:hAnsi="Verdana"/>
          <w:i/>
          <w:iCs/>
          <w:sz w:val="20"/>
          <w:szCs w:val="20"/>
        </w:rPr>
      </w:pPr>
      <w:r w:rsidRPr="00CE0F28">
        <w:rPr>
          <w:rFonts w:ascii="Verdana" w:hAnsi="Verdana"/>
          <w:i/>
          <w:iCs/>
          <w:sz w:val="20"/>
          <w:szCs w:val="20"/>
        </w:rPr>
        <w:t>Knelpunten kruising Binckhorstlaan/Maanweg en bij de scouting (Opa’s veldje) worden vermeden</w:t>
      </w:r>
    </w:p>
    <w:p w14:paraId="29FED823" w14:textId="48DD7DF0" w:rsidR="00881E7C" w:rsidRDefault="00881E7C" w:rsidP="00881E7C">
      <w:pPr>
        <w:pStyle w:val="Lijstalinea"/>
        <w:numPr>
          <w:ilvl w:val="1"/>
          <w:numId w:val="1"/>
        </w:numPr>
        <w:spacing w:after="0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Door de t</w:t>
      </w:r>
      <w:r w:rsidRPr="00CE0F28">
        <w:rPr>
          <w:rFonts w:ascii="Verdana" w:hAnsi="Verdana"/>
          <w:i/>
          <w:iCs/>
          <w:sz w:val="20"/>
          <w:szCs w:val="20"/>
        </w:rPr>
        <w:t>ram mee te laten rijde</w:t>
      </w:r>
      <w:r>
        <w:rPr>
          <w:rFonts w:ascii="Verdana" w:hAnsi="Verdana"/>
          <w:i/>
          <w:iCs/>
          <w:sz w:val="20"/>
          <w:szCs w:val="20"/>
        </w:rPr>
        <w:t>n</w:t>
      </w:r>
      <w:r w:rsidRPr="00CE0F28">
        <w:rPr>
          <w:rFonts w:ascii="Verdana" w:hAnsi="Verdana"/>
          <w:i/>
          <w:iCs/>
          <w:sz w:val="20"/>
          <w:szCs w:val="20"/>
        </w:rPr>
        <w:t xml:space="preserve"> met </w:t>
      </w:r>
      <w:r>
        <w:rPr>
          <w:rFonts w:ascii="Verdana" w:hAnsi="Verdana"/>
          <w:i/>
          <w:iCs/>
          <w:sz w:val="20"/>
          <w:szCs w:val="20"/>
        </w:rPr>
        <w:t xml:space="preserve">het </w:t>
      </w:r>
      <w:r w:rsidRPr="00CE0F28">
        <w:rPr>
          <w:rFonts w:ascii="Verdana" w:hAnsi="Verdana"/>
          <w:i/>
          <w:iCs/>
          <w:sz w:val="20"/>
          <w:szCs w:val="20"/>
        </w:rPr>
        <w:t xml:space="preserve">verkeer op de </w:t>
      </w:r>
      <w:proofErr w:type="spellStart"/>
      <w:r w:rsidRPr="00CE0F28">
        <w:rPr>
          <w:rFonts w:ascii="Verdana" w:hAnsi="Verdana"/>
          <w:i/>
          <w:iCs/>
          <w:sz w:val="20"/>
          <w:szCs w:val="20"/>
        </w:rPr>
        <w:t>Zonweg</w:t>
      </w:r>
      <w:proofErr w:type="spellEnd"/>
      <w:r w:rsidRPr="00CE0F28">
        <w:rPr>
          <w:rFonts w:ascii="Verdana" w:hAnsi="Verdana"/>
          <w:i/>
          <w:iCs/>
          <w:sz w:val="20"/>
          <w:szCs w:val="20"/>
        </w:rPr>
        <w:t xml:space="preserve"> worden grote sloopkosten vermeden</w:t>
      </w:r>
    </w:p>
    <w:p w14:paraId="74352EDC" w14:textId="5BDFF41F" w:rsidR="00650ACD" w:rsidRPr="0025360F" w:rsidRDefault="0025360F" w:rsidP="00881E7C">
      <w:pPr>
        <w:pStyle w:val="Lijstalinea"/>
        <w:numPr>
          <w:ilvl w:val="1"/>
          <w:numId w:val="1"/>
        </w:numPr>
        <w:spacing w:after="0"/>
        <w:rPr>
          <w:rFonts w:ascii="Verdana" w:hAnsi="Verdana"/>
          <w:i/>
          <w:iCs/>
          <w:color w:val="00B050"/>
          <w:sz w:val="20"/>
          <w:szCs w:val="20"/>
        </w:rPr>
      </w:pPr>
      <w:r w:rsidRPr="0025360F">
        <w:rPr>
          <w:rFonts w:ascii="Verdana" w:hAnsi="Verdana"/>
          <w:i/>
          <w:iCs/>
          <w:color w:val="00B050"/>
          <w:sz w:val="20"/>
          <w:szCs w:val="20"/>
        </w:rPr>
        <w:t>Zorg ervoor</w:t>
      </w:r>
      <w:r w:rsidR="00062A70">
        <w:rPr>
          <w:rFonts w:ascii="Verdana" w:hAnsi="Verdana"/>
          <w:i/>
          <w:iCs/>
          <w:color w:val="00B050"/>
          <w:sz w:val="20"/>
          <w:szCs w:val="20"/>
        </w:rPr>
        <w:t xml:space="preserve"> dat bij 2T</w:t>
      </w:r>
      <w:r w:rsidRPr="0025360F">
        <w:rPr>
          <w:rFonts w:ascii="Verdana" w:hAnsi="Verdana"/>
          <w:i/>
          <w:iCs/>
          <w:color w:val="00B050"/>
          <w:sz w:val="20"/>
          <w:szCs w:val="20"/>
        </w:rPr>
        <w:t xml:space="preserve"> de ecologische zone van de Broeksloot volledig in stand wordt gehouden evenals te verhinderen dat het water langs de Huygenstraverse gedempt wordt en de Huygenstraverse verdwijnt</w:t>
      </w:r>
    </w:p>
    <w:p w14:paraId="30B671FC" w14:textId="66EF4F5A" w:rsidR="00881E7C" w:rsidRDefault="00881E7C" w:rsidP="00881E7C">
      <w:pPr>
        <w:pStyle w:val="Lijstalinea"/>
        <w:numPr>
          <w:ilvl w:val="0"/>
          <w:numId w:val="1"/>
        </w:numPr>
        <w:spacing w:after="0"/>
        <w:rPr>
          <w:rFonts w:ascii="Verdana" w:hAnsi="Verdana"/>
          <w:i/>
          <w:iCs/>
          <w:color w:val="00B050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Kies voor a</w:t>
      </w:r>
      <w:r w:rsidRPr="00CE0F28">
        <w:rPr>
          <w:rFonts w:ascii="Verdana" w:hAnsi="Verdana"/>
          <w:i/>
          <w:iCs/>
          <w:sz w:val="20"/>
          <w:szCs w:val="20"/>
        </w:rPr>
        <w:t xml:space="preserve">fstel besluitvorming tracé naar Delft (zowel voor T2 als T1). Dit tracé heeft als gevolg veel kosten en hinder, waarbij overbelasting </w:t>
      </w:r>
      <w:proofErr w:type="spellStart"/>
      <w:r w:rsidRPr="00CE0F28">
        <w:rPr>
          <w:rFonts w:ascii="Verdana" w:hAnsi="Verdana"/>
          <w:i/>
          <w:iCs/>
          <w:sz w:val="20"/>
          <w:szCs w:val="20"/>
        </w:rPr>
        <w:t>Rijswijkseplein</w:t>
      </w:r>
      <w:proofErr w:type="spellEnd"/>
      <w:r w:rsidRPr="00CE0F28">
        <w:rPr>
          <w:rFonts w:ascii="Verdana" w:hAnsi="Verdana"/>
          <w:i/>
          <w:iCs/>
          <w:sz w:val="20"/>
          <w:szCs w:val="20"/>
        </w:rPr>
        <w:t xml:space="preserve"> en omgeving verplaatst wordt naar de Prinses </w:t>
      </w:r>
      <w:proofErr w:type="spellStart"/>
      <w:r w:rsidRPr="00CE0F28">
        <w:rPr>
          <w:rFonts w:ascii="Verdana" w:hAnsi="Verdana"/>
          <w:i/>
          <w:iCs/>
          <w:sz w:val="20"/>
          <w:szCs w:val="20"/>
        </w:rPr>
        <w:t>Mariannnelaan</w:t>
      </w:r>
      <w:proofErr w:type="spellEnd"/>
      <w:r w:rsidRPr="00CE0F28">
        <w:rPr>
          <w:rFonts w:ascii="Verdana" w:hAnsi="Verdana"/>
          <w:i/>
          <w:iCs/>
          <w:sz w:val="20"/>
          <w:szCs w:val="20"/>
        </w:rPr>
        <w:t>/Geestbrugweg en omgeving</w:t>
      </w:r>
      <w:r w:rsidRPr="003E29E7">
        <w:rPr>
          <w:rFonts w:ascii="Verdana" w:hAnsi="Verdana"/>
          <w:i/>
          <w:iCs/>
          <w:color w:val="00B050"/>
          <w:sz w:val="20"/>
          <w:szCs w:val="20"/>
        </w:rPr>
        <w:t>.</w:t>
      </w:r>
      <w:r w:rsidR="003E29E7" w:rsidRPr="003E29E7">
        <w:rPr>
          <w:rFonts w:ascii="Verdana" w:hAnsi="Verdana"/>
          <w:i/>
          <w:iCs/>
          <w:color w:val="00B050"/>
          <w:sz w:val="20"/>
          <w:szCs w:val="20"/>
        </w:rPr>
        <w:t xml:space="preserve"> </w:t>
      </w:r>
      <w:r w:rsidR="0025360F">
        <w:rPr>
          <w:rFonts w:ascii="Verdana" w:hAnsi="Verdana"/>
          <w:i/>
          <w:iCs/>
          <w:color w:val="00B050"/>
          <w:sz w:val="20"/>
          <w:szCs w:val="20"/>
        </w:rPr>
        <w:t>Het p</w:t>
      </w:r>
      <w:r w:rsidR="00C8615D">
        <w:rPr>
          <w:rFonts w:ascii="Verdana" w:hAnsi="Verdana"/>
          <w:i/>
          <w:iCs/>
          <w:color w:val="00B050"/>
          <w:sz w:val="20"/>
          <w:szCs w:val="20"/>
        </w:rPr>
        <w:t xml:space="preserve">lan verwijst naar Westvlietweg: </w:t>
      </w:r>
      <w:r w:rsidR="0025360F">
        <w:rPr>
          <w:rFonts w:ascii="Verdana" w:hAnsi="Verdana"/>
          <w:i/>
          <w:iCs/>
          <w:color w:val="00B050"/>
          <w:sz w:val="20"/>
          <w:szCs w:val="20"/>
        </w:rPr>
        <w:t xml:space="preserve">deze is </w:t>
      </w:r>
      <w:r w:rsidR="00C8615D">
        <w:rPr>
          <w:rFonts w:ascii="Verdana" w:hAnsi="Verdana"/>
          <w:i/>
          <w:iCs/>
          <w:color w:val="00B050"/>
          <w:sz w:val="20"/>
          <w:szCs w:val="20"/>
        </w:rPr>
        <w:t>momenteel al veel te druk en onveilig.</w:t>
      </w:r>
    </w:p>
    <w:p w14:paraId="05C4227D" w14:textId="2CA3C6CC" w:rsidR="00580C5F" w:rsidRDefault="00580C5F" w:rsidP="00881E7C">
      <w:pPr>
        <w:pStyle w:val="Lijstalinea"/>
        <w:numPr>
          <w:ilvl w:val="0"/>
          <w:numId w:val="1"/>
        </w:numPr>
        <w:spacing w:after="0"/>
        <w:rPr>
          <w:rFonts w:ascii="Verdana" w:hAnsi="Verdana"/>
          <w:i/>
          <w:iCs/>
          <w:color w:val="00B050"/>
          <w:sz w:val="20"/>
          <w:szCs w:val="20"/>
        </w:rPr>
      </w:pPr>
      <w:r w:rsidRPr="003E29E7">
        <w:rPr>
          <w:rFonts w:ascii="Verdana" w:hAnsi="Verdana"/>
          <w:i/>
          <w:iCs/>
          <w:color w:val="00B050"/>
          <w:sz w:val="20"/>
          <w:szCs w:val="20"/>
        </w:rPr>
        <w:t xml:space="preserve">Ook </w:t>
      </w:r>
      <w:r>
        <w:rPr>
          <w:rFonts w:ascii="Verdana" w:hAnsi="Verdana"/>
          <w:i/>
          <w:iCs/>
          <w:color w:val="00B050"/>
          <w:sz w:val="20"/>
          <w:szCs w:val="20"/>
        </w:rPr>
        <w:t>tracé 4</w:t>
      </w:r>
      <w:r w:rsidRPr="003E29E7">
        <w:rPr>
          <w:rFonts w:ascii="Verdana" w:hAnsi="Verdana"/>
          <w:i/>
          <w:iCs/>
          <w:color w:val="00B050"/>
          <w:sz w:val="20"/>
          <w:szCs w:val="20"/>
        </w:rPr>
        <w:t>T over de Pr. Mariannelaan is ongeschikt voor een sneltram</w:t>
      </w:r>
      <w:r>
        <w:rPr>
          <w:rFonts w:ascii="Verdana" w:hAnsi="Verdana"/>
          <w:i/>
          <w:iCs/>
          <w:color w:val="00B050"/>
          <w:sz w:val="20"/>
          <w:szCs w:val="20"/>
        </w:rPr>
        <w:t>.</w:t>
      </w:r>
    </w:p>
    <w:p w14:paraId="42387B4F" w14:textId="05D4E3F0" w:rsidR="00C8615D" w:rsidRPr="00C8615D" w:rsidRDefault="00C8615D" w:rsidP="00881E7C">
      <w:pPr>
        <w:pStyle w:val="Lijstalinea"/>
        <w:numPr>
          <w:ilvl w:val="0"/>
          <w:numId w:val="1"/>
        </w:numPr>
        <w:spacing w:after="0"/>
        <w:rPr>
          <w:rFonts w:ascii="Verdana" w:hAnsi="Verdana"/>
          <w:i/>
          <w:iCs/>
          <w:color w:val="00B050"/>
          <w:sz w:val="20"/>
          <w:szCs w:val="20"/>
        </w:rPr>
      </w:pPr>
      <w:r w:rsidRPr="00C8615D">
        <w:rPr>
          <w:rFonts w:ascii="Verdana" w:hAnsi="Verdana"/>
          <w:i/>
          <w:iCs/>
          <w:color w:val="00B050"/>
          <w:sz w:val="20"/>
          <w:szCs w:val="20"/>
          <w:highlight w:val="yellow"/>
        </w:rPr>
        <w:t>[Vrije tekst hier voor uw eigen aanvullingen…]</w:t>
      </w:r>
    </w:p>
    <w:p w14:paraId="623F9E05" w14:textId="172C79C1" w:rsidR="008B0501" w:rsidRDefault="008B0501"/>
    <w:p w14:paraId="6D759D69" w14:textId="48264CDF" w:rsidR="00C8615D" w:rsidRPr="00C8615D" w:rsidRDefault="00C8615D">
      <w:pPr>
        <w:rPr>
          <w:color w:val="00B050"/>
        </w:rPr>
      </w:pPr>
      <w:r w:rsidRPr="00C8615D">
        <w:rPr>
          <w:color w:val="00B050"/>
        </w:rPr>
        <w:t>Met vriendelijke groet,</w:t>
      </w:r>
    </w:p>
    <w:p w14:paraId="005FEA4C" w14:textId="1E76989C" w:rsidR="00C8615D" w:rsidRPr="00C8615D" w:rsidRDefault="00C8615D">
      <w:pPr>
        <w:rPr>
          <w:color w:val="00B050"/>
        </w:rPr>
      </w:pPr>
      <w:r w:rsidRPr="00C8615D">
        <w:rPr>
          <w:color w:val="00B050"/>
          <w:highlight w:val="yellow"/>
        </w:rPr>
        <w:t>[voor-en achternaam]</w:t>
      </w:r>
    </w:p>
    <w:p w14:paraId="46C954C4" w14:textId="2B6FF101" w:rsidR="00C8615D" w:rsidRPr="00C8615D" w:rsidRDefault="00C8615D">
      <w:pPr>
        <w:rPr>
          <w:color w:val="00B050"/>
        </w:rPr>
      </w:pPr>
      <w:r w:rsidRPr="00C8615D">
        <w:rPr>
          <w:color w:val="00B050"/>
          <w:highlight w:val="yellow"/>
        </w:rPr>
        <w:t>[adres]</w:t>
      </w:r>
    </w:p>
    <w:sectPr w:rsidR="00C8615D" w:rsidRPr="00C86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75CC1"/>
    <w:multiLevelType w:val="hybridMultilevel"/>
    <w:tmpl w:val="CEF4E352"/>
    <w:lvl w:ilvl="0" w:tplc="E746F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7C"/>
    <w:rsid w:val="00062A70"/>
    <w:rsid w:val="001F175D"/>
    <w:rsid w:val="0025360F"/>
    <w:rsid w:val="003E29E7"/>
    <w:rsid w:val="00580C5F"/>
    <w:rsid w:val="00650ACD"/>
    <w:rsid w:val="00881E7C"/>
    <w:rsid w:val="008B0501"/>
    <w:rsid w:val="00985A5B"/>
    <w:rsid w:val="00A25D59"/>
    <w:rsid w:val="00C8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2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1E7C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1E7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5D59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25D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1E7C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1E7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5D59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25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vov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Berthie de Zwart</dc:creator>
  <cp:lastModifiedBy>Berthie de Zwart</cp:lastModifiedBy>
  <cp:revision>2</cp:revision>
  <dcterms:created xsi:type="dcterms:W3CDTF">2022-09-13T05:32:00Z</dcterms:created>
  <dcterms:modified xsi:type="dcterms:W3CDTF">2022-09-13T05:32:00Z</dcterms:modified>
</cp:coreProperties>
</file>